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/>
        <w:ind w:left="4820" w:firstLine="850"/>
        <w:rPr>
          <w:rFonts w:ascii="Calibri" w:hAnsi="Calibri" w:cs="Calibri"/>
        </w:rPr>
      </w:pPr>
      <w:bookmarkStart w:id="0" w:name="_GoBack"/>
      <w:bookmarkEnd w:id="0"/>
      <w:r>
        <w:rPr>
          <w:rFonts w:cs="Calibri" w:ascii="Calibri" w:hAnsi="Calibri"/>
        </w:rPr>
        <w:t>Załącznik</w:t>
      </w:r>
    </w:p>
    <w:p>
      <w:pPr>
        <w:pStyle w:val="Normal"/>
        <w:widowControl w:val="false"/>
        <w:spacing w:lineRule="auto" w:line="276"/>
        <w:ind w:left="4820" w:firstLine="850"/>
        <w:rPr>
          <w:rFonts w:ascii="Calibri" w:hAnsi="Calibri" w:cs="Calibri"/>
        </w:rPr>
      </w:pPr>
      <w:r>
        <w:rPr>
          <w:rFonts w:cs="Calibri" w:ascii="Calibri" w:hAnsi="Calibri"/>
        </w:rPr>
        <w:t>do uchwały nr 3/2022</w:t>
      </w:r>
    </w:p>
    <w:p>
      <w:pPr>
        <w:pStyle w:val="Normal"/>
        <w:widowControl w:val="false"/>
        <w:spacing w:lineRule="auto" w:line="276"/>
        <w:ind w:left="4820" w:firstLine="850"/>
        <w:rPr>
          <w:rFonts w:ascii="Calibri" w:hAnsi="Calibri" w:cs="Calibri"/>
        </w:rPr>
      </w:pPr>
      <w:r>
        <w:rPr>
          <w:rFonts w:cs="Calibri" w:ascii="Calibri" w:hAnsi="Calibri"/>
        </w:rPr>
        <w:t>Rady Nadzorczej PFRON</w:t>
      </w:r>
    </w:p>
    <w:p>
      <w:pPr>
        <w:pStyle w:val="Normal"/>
        <w:widowControl w:val="false"/>
        <w:spacing w:lineRule="auto" w:line="276"/>
        <w:ind w:left="4820" w:firstLine="850"/>
        <w:rPr>
          <w:rFonts w:ascii="Calibri" w:hAnsi="Calibri" w:cs="Calibri"/>
        </w:rPr>
      </w:pPr>
      <w:r>
        <w:rPr>
          <w:rFonts w:cs="Calibri" w:ascii="Calibri" w:hAnsi="Calibri"/>
        </w:rPr>
        <w:t>z dnia 18 marca 2022 r.</w:t>
      </w:r>
    </w:p>
    <w:p>
      <w:pPr>
        <w:pStyle w:val="Normal"/>
        <w:widowControl w:val="false"/>
        <w:spacing w:lineRule="auto" w:line="276" w:before="480" w:after="0"/>
        <w:jc w:val="center"/>
        <w:rPr>
          <w:rFonts w:ascii="Calibri" w:hAnsi="Calibri" w:cs="Calibri" w:asciiTheme="minorHAnsi" w:cstheme="minorHAnsi" w:hAnsiTheme="minorHAnsi"/>
          <w:sz w:val="28"/>
          <w:szCs w:val="28"/>
          <w:lang w:val="x-none" w:eastAsia="x-none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  <w:lang w:val="x-none" w:eastAsia="x-none"/>
        </w:rPr>
        <w:t>Państwowy Fundusz Rehabilitacji Osób Niepełnosprawnych</w:t>
      </w:r>
    </w:p>
    <w:p>
      <w:pPr>
        <w:pStyle w:val="Normal"/>
        <w:numPr>
          <w:ilvl w:val="0"/>
          <w:numId w:val="0"/>
        </w:numPr>
        <w:spacing w:lineRule="auto" w:line="276" w:before="5400" w:after="0"/>
        <w:jc w:val="center"/>
        <w:outlineLvl w:val="0"/>
        <w:rPr>
          <w:rFonts w:ascii="Calibri" w:hAnsi="Calibri" w:cs="Calibri" w:asciiTheme="minorHAnsi" w:cstheme="minorHAnsi" w:hAnsiTheme="minorHAnsi"/>
          <w:b/>
          <w:b/>
          <w:sz w:val="36"/>
          <w:szCs w:val="36"/>
        </w:rPr>
      </w:pPr>
      <w:bookmarkStart w:id="1" w:name="_Hlk34902489"/>
      <w:r>
        <w:rPr>
          <w:rFonts w:cs="Calibri" w:ascii="Calibri" w:hAnsi="Calibri" w:asciiTheme="minorHAnsi" w:cstheme="minorHAnsi" w:hAnsiTheme="minorHAnsi"/>
          <w:b/>
          <w:sz w:val="36"/>
          <w:szCs w:val="36"/>
        </w:rPr>
        <w:t xml:space="preserve">Pomoc </w:t>
      </w:r>
      <w:bookmarkEnd w:id="1"/>
      <w:r>
        <w:rPr>
          <w:rFonts w:cs="Calibri" w:ascii="Calibri" w:hAnsi="Calibri" w:asciiTheme="minorHAnsi" w:cstheme="minorHAnsi" w:hAnsiTheme="minorHAnsi"/>
          <w:b/>
          <w:sz w:val="36"/>
          <w:szCs w:val="36"/>
        </w:rPr>
        <w:t>obywatelom Ukrainy z niepełnosprawnością</w:t>
      </w:r>
    </w:p>
    <w:p>
      <w:pPr>
        <w:pStyle w:val="Normal"/>
        <w:spacing w:lineRule="auto" w:line="276" w:before="5400" w:after="0"/>
        <w:jc w:val="center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  <w:lang w:val="x-none" w:eastAsia="x-none"/>
        </w:rPr>
      </w:pP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  <w:lang w:val="x-none" w:eastAsia="x-none"/>
        </w:rPr>
        <w:t>Warszawa</w:t>
      </w:r>
      <w:r>
        <w:br w:type="page"/>
      </w:r>
    </w:p>
    <w:p>
      <w:pPr>
        <w:pStyle w:val="Normal"/>
        <w:numPr>
          <w:ilvl w:val="0"/>
          <w:numId w:val="17"/>
        </w:numPr>
        <w:spacing w:lineRule="auto" w:line="276" w:before="360" w:after="360"/>
        <w:ind w:left="425" w:hanging="425"/>
        <w:outlineLvl w:val="1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Nazwa programu</w:t>
      </w:r>
    </w:p>
    <w:p>
      <w:pPr>
        <w:pStyle w:val="Normal"/>
        <w:widowControl w:val="false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„</w:t>
      </w:r>
      <w:r>
        <w:rPr>
          <w:rFonts w:cs="Calibri" w:ascii="Calibri" w:hAnsi="Calibri" w:asciiTheme="minorHAnsi" w:cstheme="minorHAnsi" w:hAnsiTheme="minorHAnsi"/>
        </w:rPr>
        <w:t>Pomoc obywatelom Ukrainy z niepełnosprawnością”, zwany dalej „programem”.</w:t>
      </w:r>
    </w:p>
    <w:p>
      <w:pPr>
        <w:pStyle w:val="Normal"/>
        <w:numPr>
          <w:ilvl w:val="0"/>
          <w:numId w:val="17"/>
        </w:numPr>
        <w:spacing w:lineRule="auto" w:line="276" w:before="360" w:after="360"/>
        <w:ind w:left="425" w:hanging="425"/>
        <w:outlineLvl w:val="1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Podstawa prawna programu</w:t>
      </w:r>
    </w:p>
    <w:p>
      <w:pPr>
        <w:pStyle w:val="Normal"/>
        <w:widowControl w:val="false"/>
        <w:spacing w:lineRule="auto" w:line="276"/>
        <w:rPr>
          <w:rFonts w:ascii="Calibri" w:hAnsi="Calibri" w:cs="Calibri" w:asciiTheme="minorHAnsi" w:cstheme="minorHAnsi" w:hAnsiTheme="minorHAnsi"/>
          <w:lang w:eastAsia="x-none"/>
        </w:rPr>
      </w:pPr>
      <w:r>
        <w:rPr>
          <w:rFonts w:cs="Calibri" w:ascii="Calibri" w:hAnsi="Calibri" w:asciiTheme="minorHAnsi" w:cstheme="minorHAnsi" w:hAnsiTheme="minorHAnsi"/>
          <w:lang w:val="x-none" w:eastAsia="x-none"/>
        </w:rPr>
        <w:t>Podstawą prawną uruchomienia i realizacji programu jest art. 47 ust.</w:t>
      </w:r>
      <w:r>
        <w:rPr>
          <w:rFonts w:cs="Calibri" w:ascii="Calibri" w:hAnsi="Calibri" w:asciiTheme="minorHAnsi" w:cstheme="minorHAnsi" w:hAnsiTheme="minorHAnsi"/>
          <w:lang w:eastAsia="x-none"/>
        </w:rPr>
        <w:t> </w:t>
      </w:r>
      <w:r>
        <w:rPr>
          <w:rFonts w:cs="Calibri" w:ascii="Calibri" w:hAnsi="Calibri" w:asciiTheme="minorHAnsi" w:cstheme="minorHAnsi" w:hAnsiTheme="minorHAnsi"/>
          <w:lang w:val="x-none" w:eastAsia="x-none"/>
        </w:rPr>
        <w:t xml:space="preserve">1 pkt 4 </w:t>
      </w:r>
      <w:r>
        <w:rPr>
          <w:rFonts w:cs="Calibri" w:ascii="Calibri" w:hAnsi="Calibri" w:asciiTheme="minorHAnsi" w:cstheme="minorHAnsi" w:hAnsiTheme="minorHAnsi"/>
          <w:lang w:eastAsia="x-none"/>
        </w:rPr>
        <w:t xml:space="preserve">ustawy </w:t>
      </w:r>
      <w:r>
        <w:rPr>
          <w:rFonts w:cs="Calibri" w:ascii="Calibri" w:hAnsi="Calibri" w:asciiTheme="minorHAnsi" w:cstheme="minorHAnsi" w:hAnsiTheme="minorHAnsi"/>
          <w:lang w:val="x-none" w:eastAsia="x-none"/>
        </w:rPr>
        <w:t>z dnia 27</w:t>
      </w:r>
      <w:r>
        <w:rPr>
          <w:rFonts w:cs="Calibri" w:ascii="Calibri" w:hAnsi="Calibri" w:asciiTheme="minorHAnsi" w:cstheme="minorHAnsi" w:hAnsiTheme="minorHAnsi"/>
          <w:lang w:eastAsia="x-none"/>
        </w:rPr>
        <w:t> </w:t>
      </w:r>
      <w:r>
        <w:rPr>
          <w:rFonts w:cs="Calibri" w:ascii="Calibri" w:hAnsi="Calibri" w:asciiTheme="minorHAnsi" w:cstheme="minorHAnsi" w:hAnsiTheme="minorHAnsi"/>
          <w:lang w:val="x-none" w:eastAsia="x-none"/>
        </w:rPr>
        <w:t>sierpnia 1997 r. o rehabilitacji zawodowej i społecznej oraz zatrudnianiu osób niepełnosprawnych</w:t>
      </w:r>
      <w:r>
        <w:rPr>
          <w:rFonts w:cs="Calibri" w:ascii="Calibri" w:hAnsi="Calibri" w:asciiTheme="minorHAnsi" w:cstheme="minorHAnsi" w:hAnsiTheme="minorHAnsi"/>
          <w:lang w:eastAsia="x-none"/>
        </w:rPr>
        <w:t>, zwanej dalej</w:t>
      </w:r>
      <w:r>
        <w:rPr>
          <w:rFonts w:cs="Calibri" w:ascii="Calibri" w:hAnsi="Calibri" w:asciiTheme="minorHAnsi" w:cstheme="minorHAnsi" w:hAnsiTheme="minorHAnsi"/>
          <w:lang w:val="x-none" w:eastAsia="x-none"/>
        </w:rPr>
        <w:t xml:space="preserve"> </w:t>
      </w:r>
      <w:r>
        <w:rPr>
          <w:rFonts w:cs="Calibri" w:ascii="Calibri" w:hAnsi="Calibri" w:asciiTheme="minorHAnsi" w:cstheme="minorHAnsi" w:hAnsiTheme="minorHAnsi"/>
          <w:lang w:eastAsia="x-none"/>
        </w:rPr>
        <w:t>„ustawą o rehabilitacji” oraz art. 34 ustawy z dnia 12 marca 2022 r. o pomocy obywatelom Ukrainy w związku z konfliktem zbrojnym na terytorium tego państwa, zwanej dalej „ustawą o pomocy obywatelom Ukrainy”.</w:t>
      </w:r>
    </w:p>
    <w:p>
      <w:pPr>
        <w:pStyle w:val="Normal"/>
        <w:numPr>
          <w:ilvl w:val="0"/>
          <w:numId w:val="17"/>
        </w:numPr>
        <w:spacing w:lineRule="auto" w:line="276" w:before="360" w:after="240"/>
        <w:ind w:left="426" w:hanging="426"/>
        <w:outlineLvl w:val="1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Cel programu</w:t>
      </w:r>
    </w:p>
    <w:p>
      <w:pPr>
        <w:pStyle w:val="Normal"/>
        <w:widowControl w:val="false"/>
        <w:spacing w:lineRule="auto" w:line="27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Celem programu jest zapewnienie pomocy obywatelom Ukrainy z niepełnosprawnością, którzy przybyli na terytorium Rzeczypospolitej Polskiej w związku z działaniami wojennymi prowadzonymi na terytorium Ukrainy.</w:t>
      </w:r>
    </w:p>
    <w:p>
      <w:pPr>
        <w:pStyle w:val="Normal"/>
        <w:numPr>
          <w:ilvl w:val="0"/>
          <w:numId w:val="17"/>
        </w:numPr>
        <w:spacing w:lineRule="auto" w:line="276" w:before="360" w:after="360"/>
        <w:ind w:left="426" w:hanging="454"/>
        <w:outlineLvl w:val="1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Beneficjenci programu</w:t>
      </w:r>
    </w:p>
    <w:p>
      <w:pPr>
        <w:pStyle w:val="Normal"/>
        <w:widowControl w:val="false"/>
        <w:pBdr/>
        <w:spacing w:lineRule="auto" w:line="276"/>
        <w:ind w:left="-28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Beneficjentami programu są obywatele Ukrainy z niepełnosprawnością, spełniający łącznie następujące warunki:</w:t>
      </w:r>
    </w:p>
    <w:p>
      <w:pPr>
        <w:pStyle w:val="Normal"/>
        <w:widowControl w:val="false"/>
        <w:numPr>
          <w:ilvl w:val="0"/>
          <w:numId w:val="20"/>
        </w:numPr>
        <w:pBdr/>
        <w:spacing w:lineRule="auto" w:line="276" w:before="120" w:after="0"/>
        <w:ind w:left="851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ich pobyt na terytorium Rzeczypospolitej Polskiej jest uznany za legalny, na podstawie art. 2 ust. 1 ustawy o pomocy obywatelom Ukrainy,</w:t>
      </w:r>
    </w:p>
    <w:p>
      <w:pPr>
        <w:pStyle w:val="Normal"/>
        <w:widowControl w:val="false"/>
        <w:numPr>
          <w:ilvl w:val="0"/>
          <w:numId w:val="20"/>
        </w:numPr>
        <w:pBdr/>
        <w:spacing w:lineRule="auto" w:line="276" w:before="120" w:after="0"/>
        <w:ind w:left="851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posiadają, w przypadku osób pełnoletnich, dokument potwierdzający I lub II stopień niepełnosprawności, wydany w ramach ukraińskiego systemu orzekania o niepełnosprawności, a odnośnie osób małoletnich dokument potwierdzający I lub II stopień niepełnosprawności, wydany w ramach ukraińskiego systemu orzekania </w:t>
        <w:br/>
        <w:t>o niepełnosprawności, a w przypadku jego braku przedstawią oświadczenie lub oświadczenie opiekuna o jego posiadaniu,</w:t>
      </w:r>
    </w:p>
    <w:p>
      <w:pPr>
        <w:pStyle w:val="Normal"/>
        <w:widowControl w:val="false"/>
        <w:pBdr/>
        <w:spacing w:lineRule="auto" w:line="276" w:before="120" w:after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zwani dalej „Beneficjentami programu”.</w:t>
      </w:r>
    </w:p>
    <w:p>
      <w:pPr>
        <w:pStyle w:val="Normal"/>
        <w:numPr>
          <w:ilvl w:val="0"/>
          <w:numId w:val="17"/>
        </w:numPr>
        <w:spacing w:lineRule="auto" w:line="276" w:before="320" w:after="320"/>
        <w:ind w:left="425" w:hanging="425"/>
        <w:outlineLvl w:val="1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Formy i zakres pomocy udzielanej w ramach programu</w:t>
      </w:r>
    </w:p>
    <w:p>
      <w:pPr>
        <w:pStyle w:val="Normal"/>
        <w:widowControl w:val="false"/>
        <w:numPr>
          <w:ilvl w:val="0"/>
          <w:numId w:val="1"/>
        </w:numPr>
        <w:pBdr/>
        <w:spacing w:lineRule="auto" w:line="276"/>
        <w:ind w:left="426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Pomoc finansowa udzielana jest ze środków PFRON:</w:t>
      </w:r>
    </w:p>
    <w:p>
      <w:pPr>
        <w:pStyle w:val="Normal"/>
        <w:widowControl w:val="false"/>
        <w:numPr>
          <w:ilvl w:val="0"/>
          <w:numId w:val="21"/>
        </w:numPr>
        <w:pBdr/>
        <w:tabs>
          <w:tab w:val="clear" w:pos="708"/>
          <w:tab w:val="left" w:pos="851" w:leader="none"/>
        </w:tabs>
        <w:spacing w:lineRule="auto" w:line="276" w:before="100" w:after="0"/>
        <w:ind w:left="850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 ramach Modułu I – w formie świadczenia na sfinansowanie Beneficjentom programu, wymaganego udziału własnego w zakupie lub naprawie wyrobów medycznych wydawanych na zlecenie, wskazanych w rozporządzeniu Ministra Zdrowia z dnia 29 maja 2017 r. w sprawie wykazu wyrobów medycznych wydawanych na zlecenie zwanego dalej „świadczeniem”;</w:t>
      </w:r>
    </w:p>
    <w:p>
      <w:pPr>
        <w:pStyle w:val="Normal"/>
        <w:widowControl w:val="false"/>
        <w:numPr>
          <w:ilvl w:val="0"/>
          <w:numId w:val="21"/>
        </w:numPr>
        <w:pBdr/>
        <w:tabs>
          <w:tab w:val="clear" w:pos="708"/>
          <w:tab w:val="left" w:pos="851" w:leader="none"/>
        </w:tabs>
        <w:spacing w:lineRule="auto" w:line="276" w:before="480" w:after="0"/>
        <w:ind w:left="851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 ramach Modułu II – w formie finansowania albo dofinansowania kosztów poniesionych przez samorządy wojewódzkie, samorządy powiatowe lub samorządy gminne, w związku z uruchomieniem dodatkowego wsparcia dla Beneficjentów programu, przy czym:</w:t>
      </w:r>
    </w:p>
    <w:p>
      <w:pPr>
        <w:pStyle w:val="ListParagraph"/>
        <w:widowControl w:val="false"/>
        <w:numPr>
          <w:ilvl w:val="0"/>
          <w:numId w:val="22"/>
        </w:numPr>
        <w:pBdr/>
        <w:spacing w:lineRule="auto" w:line="276" w:before="120" w:after="0"/>
        <w:ind w:left="1276" w:hanging="425"/>
        <w:contextualSpacing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wsparciem w ramach Modułu II mogą być objęte także osoby towarzyszące Beneficjentom programu (którym udzielono wsparcia w programie), których pobyt na terytorium Rzeczypospolitej Polskiej jest uznany za legalny na podstawie art. 2 ust. 1 ustawy o pomocy obywatelom Ukrainy;</w:t>
      </w:r>
    </w:p>
    <w:p>
      <w:pPr>
        <w:pStyle w:val="Normal"/>
        <w:widowControl w:val="false"/>
        <w:numPr>
          <w:ilvl w:val="0"/>
          <w:numId w:val="22"/>
        </w:numPr>
        <w:pBdr/>
        <w:spacing w:lineRule="auto" w:line="276" w:before="100" w:after="100"/>
        <w:ind w:left="1276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wnioski rozpatrywane są na bieżąco;</w:t>
      </w:r>
    </w:p>
    <w:p>
      <w:pPr>
        <w:pStyle w:val="ListParagraph"/>
        <w:widowControl w:val="false"/>
        <w:numPr>
          <w:ilvl w:val="0"/>
          <w:numId w:val="22"/>
        </w:numPr>
        <w:pBdr/>
        <w:spacing w:lineRule="auto" w:line="276" w:before="100" w:after="100"/>
        <w:ind w:left="1276" w:hanging="425"/>
        <w:contextualSpacing w:val="false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finasowaniem albo dofinasowaniem mogą być objęte koszty poniesione od dnia 24 lutego 2022 roku.</w:t>
      </w:r>
    </w:p>
    <w:p>
      <w:pPr>
        <w:pStyle w:val="ListParagraph"/>
        <w:numPr>
          <w:ilvl w:val="0"/>
          <w:numId w:val="21"/>
        </w:numPr>
        <w:tabs>
          <w:tab w:val="clear" w:pos="708"/>
          <w:tab w:val="left" w:pos="851" w:leader="none"/>
        </w:tabs>
        <w:spacing w:lineRule="auto" w:line="276" w:before="120" w:after="0"/>
        <w:ind w:left="851" w:hanging="425"/>
        <w:contextualSpacing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w ramach Modułu III – w formie finansowania realizacji zadań przez organizacje pozarządowe, służących zapewnieniu wsparcia Beneficjentom programu, przy czym:</w:t>
      </w:r>
    </w:p>
    <w:p>
      <w:pPr>
        <w:pStyle w:val="ListParagraph"/>
        <w:numPr>
          <w:ilvl w:val="0"/>
          <w:numId w:val="23"/>
        </w:numPr>
        <w:spacing w:lineRule="auto" w:line="276" w:before="120" w:after="120"/>
        <w:ind w:left="1276" w:hanging="425"/>
        <w:contextualSpacing w:val="false"/>
        <w:rPr>
          <w:rFonts w:ascii="Calibri" w:hAnsi="Calibri" w:eastAsia="Times New Roman" w:cs="Calibri" w:asciiTheme="minorHAnsi" w:cstheme="minorHAnsi" w:hAnsiTheme="minorHAnsi"/>
          <w:sz w:val="24"/>
          <w:lang w:eastAsia="pl-PL"/>
        </w:rPr>
      </w:pPr>
      <w:r>
        <w:rPr>
          <w:rFonts w:cs="Calibri" w:ascii="Calibri" w:hAnsi="Calibri" w:asciiTheme="minorHAnsi" w:cstheme="minorHAnsi" w:hAnsiTheme="minorHAnsi"/>
          <w:sz w:val="24"/>
        </w:rPr>
        <w:t xml:space="preserve">wsparciem w ramach Modułu III mogą być objęte także osoby towarzyszące Beneficjentom programu (którym udzielono wsparcia w programie), których pobyt na terytorium Rzeczypospolitej Polskiej jest uznany za legalny na podstawie art. 2 ust. 1 ustawy o pomocy obywatelom Ukrainy; </w:t>
      </w:r>
    </w:p>
    <w:p>
      <w:pPr>
        <w:pStyle w:val="ListParagraph"/>
        <w:numPr>
          <w:ilvl w:val="0"/>
          <w:numId w:val="23"/>
        </w:numPr>
        <w:spacing w:lineRule="auto" w:line="276" w:before="120" w:after="120"/>
        <w:ind w:left="1276" w:hanging="425"/>
        <w:contextualSpacing w:val="false"/>
        <w:rPr>
          <w:rFonts w:ascii="Calibri" w:hAnsi="Calibri" w:eastAsia="Times New Roman" w:cs="Calibri" w:asciiTheme="minorHAnsi" w:cstheme="minorHAnsi" w:hAnsiTheme="minorHAnsi"/>
          <w:sz w:val="24"/>
          <w:lang w:eastAsia="pl-PL"/>
        </w:rPr>
      </w:pPr>
      <w:r>
        <w:rPr>
          <w:rFonts w:eastAsia="Times New Roman" w:cs="Calibri" w:ascii="Calibri" w:hAnsi="Calibri" w:asciiTheme="minorHAnsi" w:cstheme="minorHAnsi" w:hAnsiTheme="minorHAnsi"/>
          <w:sz w:val="24"/>
          <w:lang w:eastAsia="pl-PL"/>
        </w:rPr>
        <w:t xml:space="preserve">nabór wniosków odbywa się w trybie ciągłym; </w:t>
      </w:r>
    </w:p>
    <w:p>
      <w:pPr>
        <w:pStyle w:val="ListParagraph"/>
        <w:numPr>
          <w:ilvl w:val="0"/>
          <w:numId w:val="23"/>
        </w:numPr>
        <w:spacing w:lineRule="auto" w:line="276" w:before="120" w:after="120"/>
        <w:ind w:left="1276" w:hanging="425"/>
        <w:contextualSpacing w:val="false"/>
        <w:rPr>
          <w:rFonts w:ascii="Calibri" w:hAnsi="Calibri" w:eastAsia="Times New Roman" w:cs="Calibri" w:asciiTheme="minorHAnsi" w:cstheme="minorHAnsi" w:hAnsiTheme="minorHAnsi"/>
          <w:sz w:val="24"/>
          <w:lang w:eastAsia="pl-PL"/>
        </w:rPr>
      </w:pPr>
      <w:r>
        <w:rPr>
          <w:rFonts w:cs="Calibri" w:ascii="Calibri" w:hAnsi="Calibri" w:asciiTheme="minorHAnsi" w:cstheme="minorHAnsi" w:hAnsiTheme="minorHAnsi"/>
          <w:sz w:val="24"/>
        </w:rPr>
        <w:t xml:space="preserve">finasowaniem mogą być objęte zadania rozpoczęte od dnia 24 lutego </w:t>
        <w:br/>
        <w:t xml:space="preserve">2022 roku; </w:t>
      </w:r>
    </w:p>
    <w:p>
      <w:pPr>
        <w:pStyle w:val="ListParagraph"/>
        <w:numPr>
          <w:ilvl w:val="0"/>
          <w:numId w:val="23"/>
        </w:numPr>
        <w:spacing w:lineRule="auto" w:line="276" w:before="100" w:after="100"/>
        <w:ind w:left="1276" w:hanging="425"/>
        <w:contextualSpacing w:val="false"/>
        <w:rPr>
          <w:rFonts w:ascii="Calibri" w:hAnsi="Calibri" w:eastAsia="Times New Roman" w:cs="Calibri" w:asciiTheme="minorHAnsi" w:cstheme="minorHAnsi" w:hAnsiTheme="minorHAnsi"/>
          <w:sz w:val="24"/>
          <w:lang w:eastAsia="pl-PL"/>
        </w:rPr>
      </w:pPr>
      <w:r>
        <w:rPr>
          <w:rFonts w:cs="Calibri" w:ascii="Calibri" w:hAnsi="Calibri" w:asciiTheme="minorHAnsi" w:cstheme="minorHAnsi" w:hAnsiTheme="minorHAnsi"/>
          <w:sz w:val="24"/>
        </w:rPr>
        <w:t>możliwa jest realizacja zadania w ramach wniosku wspólnego bądź w formule partnerskiej. Partnerstwo oznacza współpracę organizacji pozarządowej z innym podmiotem, który nie będzie stroną umowy, w ramach realizacji zadania.</w:t>
      </w:r>
    </w:p>
    <w:p>
      <w:pPr>
        <w:pStyle w:val="Normal"/>
        <w:widowControl w:val="false"/>
        <w:numPr>
          <w:ilvl w:val="0"/>
          <w:numId w:val="25"/>
        </w:numPr>
        <w:pBdr/>
        <w:spacing w:lineRule="auto" w:line="276" w:before="100" w:after="100"/>
        <w:ind w:left="425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Zarząd PFRON przyjmuje procedury realizacji programu. Dokument ten może być modyfikowany przez Zarząd PFRON.</w:t>
      </w:r>
    </w:p>
    <w:p>
      <w:pPr>
        <w:pStyle w:val="Normal"/>
        <w:widowControl w:val="false"/>
        <w:numPr>
          <w:ilvl w:val="0"/>
          <w:numId w:val="26"/>
        </w:numPr>
        <w:pBdr/>
        <w:spacing w:lineRule="auto" w:line="276" w:before="120" w:after="0"/>
        <w:ind w:left="426" w:hanging="42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Dokument, o którym mowa w ust. 2 może określać w szczególności:</w:t>
      </w:r>
    </w:p>
    <w:p>
      <w:pPr>
        <w:pStyle w:val="Normal"/>
        <w:widowControl w:val="false"/>
        <w:numPr>
          <w:ilvl w:val="0"/>
          <w:numId w:val="16"/>
        </w:numPr>
        <w:pBdr/>
        <w:tabs>
          <w:tab w:val="clear" w:pos="708"/>
          <w:tab w:val="left" w:pos="851" w:leader="none"/>
        </w:tabs>
        <w:spacing w:lineRule="auto" w:line="276" w:before="240" w:after="0"/>
        <w:ind w:left="850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formy wsparcia, które będą realizowane,</w:t>
      </w:r>
    </w:p>
    <w:p>
      <w:pPr>
        <w:pStyle w:val="Normal"/>
        <w:widowControl w:val="false"/>
        <w:numPr>
          <w:ilvl w:val="0"/>
          <w:numId w:val="16"/>
        </w:numPr>
        <w:pBdr/>
        <w:spacing w:lineRule="auto" w:line="276" w:before="240" w:after="0"/>
        <w:ind w:left="850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wysokość środków finansowych przeznaczonych na realizację programu,</w:t>
      </w:r>
    </w:p>
    <w:p>
      <w:pPr>
        <w:pStyle w:val="Normal"/>
        <w:widowControl w:val="false"/>
        <w:numPr>
          <w:ilvl w:val="0"/>
          <w:numId w:val="16"/>
        </w:numPr>
        <w:pBdr/>
        <w:spacing w:lineRule="auto" w:line="276" w:before="240" w:after="0"/>
        <w:ind w:left="850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kryteria uczestnictwa Beneficjentów programu,</w:t>
      </w:r>
    </w:p>
    <w:p>
      <w:pPr>
        <w:pStyle w:val="Normal"/>
        <w:widowControl w:val="false"/>
        <w:numPr>
          <w:ilvl w:val="0"/>
          <w:numId w:val="16"/>
        </w:numPr>
        <w:pBdr/>
        <w:spacing w:lineRule="auto" w:line="276" w:before="240" w:after="0"/>
        <w:ind w:left="851" w:hanging="42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rodzaje zadań realizowanych w Module III programu,</w:t>
      </w:r>
    </w:p>
    <w:p>
      <w:pPr>
        <w:pStyle w:val="Normal"/>
        <w:widowControl w:val="false"/>
        <w:numPr>
          <w:ilvl w:val="0"/>
          <w:numId w:val="16"/>
        </w:numPr>
        <w:pBdr/>
        <w:spacing w:lineRule="auto" w:line="276" w:before="240" w:after="0"/>
        <w:ind w:left="851" w:hanging="42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warunki przystąpienia samorządów powiatowych do realizacji Modułu I programu,</w:t>
      </w:r>
    </w:p>
    <w:p>
      <w:pPr>
        <w:pStyle w:val="Normal"/>
        <w:widowControl w:val="false"/>
        <w:numPr>
          <w:ilvl w:val="0"/>
          <w:numId w:val="16"/>
        </w:numPr>
        <w:pBdr/>
        <w:spacing w:lineRule="auto" w:line="276" w:before="240" w:after="0"/>
        <w:ind w:left="850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warunki uczestnictwa samorządów wojewódzkich, samorządów powiatowych oraz samorządów gminnych w Module II programu,</w:t>
      </w:r>
    </w:p>
    <w:p>
      <w:pPr>
        <w:pStyle w:val="Normal"/>
        <w:widowControl w:val="false"/>
        <w:numPr>
          <w:ilvl w:val="0"/>
          <w:numId w:val="16"/>
        </w:numPr>
        <w:pBdr/>
        <w:spacing w:lineRule="auto" w:line="276" w:before="240" w:after="0"/>
        <w:ind w:left="851" w:hanging="42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terminy składania wniosków w ramach poszczególnych Modułów programu,</w:t>
      </w:r>
    </w:p>
    <w:p>
      <w:pPr>
        <w:pStyle w:val="Normal"/>
        <w:widowControl w:val="false"/>
        <w:numPr>
          <w:ilvl w:val="0"/>
          <w:numId w:val="16"/>
        </w:numPr>
        <w:pBdr/>
        <w:spacing w:lineRule="auto" w:line="276" w:before="240" w:after="0"/>
        <w:ind w:left="851" w:hanging="42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terminy składania zapotrzebowań na środki na realizację Modułu I programu przez realizatorów programu,</w:t>
      </w:r>
    </w:p>
    <w:p>
      <w:pPr>
        <w:pStyle w:val="Normal"/>
        <w:widowControl w:val="false"/>
        <w:numPr>
          <w:ilvl w:val="0"/>
          <w:numId w:val="16"/>
        </w:numPr>
        <w:pBdr/>
        <w:tabs>
          <w:tab w:val="clear" w:pos="708"/>
          <w:tab w:val="left" w:pos="851" w:leader="none"/>
        </w:tabs>
        <w:spacing w:lineRule="auto" w:line="276" w:before="120" w:after="0"/>
        <w:ind w:left="850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tryb rozpatrywania i kryteria oceny wniosków w ramach poszczególnych Modułów programu,</w:t>
      </w:r>
    </w:p>
    <w:p>
      <w:pPr>
        <w:pStyle w:val="Normal"/>
        <w:widowControl w:val="false"/>
        <w:numPr>
          <w:ilvl w:val="0"/>
          <w:numId w:val="16"/>
        </w:numPr>
        <w:pBdr/>
        <w:spacing w:lineRule="auto" w:line="276" w:before="120" w:after="0"/>
        <w:ind w:left="851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ramowe wzory wniosków oraz ramowe wzory umów stosowanych w ramach poszczególnych Modułów programu.</w:t>
      </w:r>
    </w:p>
    <w:p>
      <w:pPr>
        <w:pStyle w:val="Normal"/>
        <w:numPr>
          <w:ilvl w:val="0"/>
          <w:numId w:val="17"/>
        </w:numPr>
        <w:spacing w:lineRule="auto" w:line="276" w:before="360" w:after="360"/>
        <w:ind w:left="454" w:hanging="454"/>
        <w:outlineLvl w:val="1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Realizatorzy programu</w:t>
      </w:r>
    </w:p>
    <w:p>
      <w:pPr>
        <w:pStyle w:val="Normal"/>
        <w:widowControl w:val="false"/>
        <w:numPr>
          <w:ilvl w:val="0"/>
          <w:numId w:val="4"/>
        </w:numPr>
        <w:pBdr/>
        <w:spacing w:lineRule="auto" w:line="276" w:before="120" w:after="0"/>
        <w:ind w:left="425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Realizatorem programu w Module I jest samorząd powiatowy, który przystąpi do realizacji programu.</w:t>
      </w:r>
    </w:p>
    <w:p>
      <w:pPr>
        <w:pStyle w:val="Normal"/>
        <w:widowControl w:val="false"/>
        <w:numPr>
          <w:ilvl w:val="0"/>
          <w:numId w:val="4"/>
        </w:numPr>
        <w:pBdr/>
        <w:spacing w:lineRule="auto" w:line="276" w:before="120" w:after="0"/>
        <w:ind w:left="426" w:hanging="42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Realizatorem programu w Module II oraz w Module III jest PFRON.</w:t>
      </w:r>
    </w:p>
    <w:p>
      <w:pPr>
        <w:pStyle w:val="Normal"/>
        <w:widowControl w:val="false"/>
        <w:numPr>
          <w:ilvl w:val="0"/>
          <w:numId w:val="4"/>
        </w:numPr>
        <w:pBdr/>
        <w:spacing w:lineRule="auto" w:line="276" w:before="120" w:after="0"/>
        <w:ind w:left="425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Samorząd powiatowy, który przystępuje do realizacji Modułu I programu zawiera z PFRON umowę w sprawie realizacji programu, która określa obowiązki oraz uprawnienia stron.</w:t>
      </w:r>
    </w:p>
    <w:p>
      <w:pPr>
        <w:pStyle w:val="Normal"/>
        <w:widowControl w:val="false"/>
        <w:numPr>
          <w:ilvl w:val="0"/>
          <w:numId w:val="4"/>
        </w:numPr>
        <w:pBdr/>
        <w:spacing w:lineRule="auto" w:line="276" w:before="120" w:after="0"/>
        <w:ind w:left="425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 przypadku, gdy dany samorząd powiatowy nie przystąpi do realizacji Modułu I programu, dopuszcza się możliwość zawarcia umowy w sprawie realizacji programu na rzecz Beneficjentów programu z terenu działania tego samorządu, z innym realizatorem programu.</w:t>
      </w:r>
    </w:p>
    <w:p>
      <w:pPr>
        <w:pStyle w:val="Normal"/>
        <w:widowControl w:val="false"/>
        <w:numPr>
          <w:ilvl w:val="0"/>
          <w:numId w:val="17"/>
        </w:numPr>
        <w:pBdr/>
        <w:spacing w:lineRule="auto" w:line="276" w:before="360" w:after="360"/>
        <w:ind w:left="680" w:hanging="680"/>
        <w:outlineLvl w:val="1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Tryb postępowania</w:t>
      </w:r>
    </w:p>
    <w:p>
      <w:pPr>
        <w:pStyle w:val="Normal"/>
        <w:widowControl w:val="false"/>
        <w:numPr>
          <w:ilvl w:val="0"/>
          <w:numId w:val="5"/>
        </w:numPr>
        <w:pBdr/>
        <w:spacing w:lineRule="auto" w:line="276" w:before="120" w:after="120"/>
        <w:ind w:left="425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 przypadku Modułu I programu przyjmuje się następujący tryb postępowania:</w:t>
      </w:r>
    </w:p>
    <w:p>
      <w:pPr>
        <w:pStyle w:val="Normal"/>
        <w:widowControl w:val="false"/>
        <w:numPr>
          <w:ilvl w:val="0"/>
          <w:numId w:val="18"/>
        </w:numPr>
        <w:pBdr/>
        <w:spacing w:lineRule="auto" w:line="276" w:before="120" w:after="0"/>
        <w:ind w:left="851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wnioski o przyznanie świadczenia rozpatrywane są w jednostce samorządu powiatowego wyznaczonej przez samorząd powiatowy do realizacji programu – PFRON opracuje i udostępni samorządom powiatowym ramowe formularze wniosków o przyznanie świadczenia,</w:t>
      </w:r>
    </w:p>
    <w:p>
      <w:pPr>
        <w:pStyle w:val="Normal"/>
        <w:widowControl w:val="false"/>
        <w:numPr>
          <w:ilvl w:val="0"/>
          <w:numId w:val="18"/>
        </w:numPr>
        <w:pBdr/>
        <w:spacing w:lineRule="auto" w:line="276" w:before="120" w:after="0"/>
        <w:ind w:left="851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wnioski rozpatrywane są na bieżąco,</w:t>
      </w:r>
    </w:p>
    <w:p>
      <w:pPr>
        <w:pStyle w:val="Normal"/>
        <w:widowControl w:val="false"/>
        <w:numPr>
          <w:ilvl w:val="0"/>
          <w:numId w:val="18"/>
        </w:numPr>
        <w:pBdr/>
        <w:spacing w:lineRule="auto" w:line="276" w:before="120" w:after="0"/>
        <w:ind w:left="851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decyzję w sprawie przyznania świadczenia podejmuje jednostka samorządu powiatowego,</w:t>
      </w:r>
    </w:p>
    <w:p>
      <w:pPr>
        <w:pStyle w:val="Normal"/>
        <w:widowControl w:val="false"/>
        <w:numPr>
          <w:ilvl w:val="0"/>
          <w:numId w:val="18"/>
        </w:numPr>
        <w:pBdr/>
        <w:spacing w:lineRule="auto" w:line="276" w:before="120" w:after="0"/>
        <w:ind w:left="851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 podjętych decyzjach jednostka samorządu powiatowego powiadamia Beneficjentów programu niezwłocznie,</w:t>
      </w:r>
    </w:p>
    <w:p>
      <w:pPr>
        <w:pStyle w:val="Normal"/>
        <w:widowControl w:val="false"/>
        <w:numPr>
          <w:ilvl w:val="0"/>
          <w:numId w:val="18"/>
        </w:numPr>
        <w:pBdr/>
        <w:spacing w:lineRule="auto" w:line="276" w:before="120" w:after="0"/>
        <w:ind w:left="851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 przypadku pozytywnej decyzji wypłata świadczenia następuje na konto podmiotu realizującego zaopatrzenie w wyrób medyczny lub jego naprawę lub w gotówce albo na rachunek bankowy wskazany we wniosku o przyznanie świadczenia, nie później niż w ciągu 10 dni roboczych od daty podjęcia decyzji, z zastrzeżeniem pkt 6,</w:t>
      </w:r>
    </w:p>
    <w:p>
      <w:pPr>
        <w:pStyle w:val="Normal"/>
        <w:widowControl w:val="false"/>
        <w:numPr>
          <w:ilvl w:val="0"/>
          <w:numId w:val="18"/>
        </w:numPr>
        <w:pBdr/>
        <w:spacing w:lineRule="auto" w:line="276" w:before="120" w:after="0"/>
        <w:ind w:left="851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wypłata świadczeń następuje do momentu wyczerpania środków finansowych PFRON przeznaczonych na realizację programu,</w:t>
      </w:r>
    </w:p>
    <w:p>
      <w:pPr>
        <w:pStyle w:val="Normal"/>
        <w:widowControl w:val="false"/>
        <w:numPr>
          <w:ilvl w:val="0"/>
          <w:numId w:val="18"/>
        </w:numPr>
        <w:pBdr/>
        <w:spacing w:lineRule="auto" w:line="276" w:before="120" w:after="0"/>
        <w:ind w:left="850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Beneficjentowi programu, któremu w wyniku uchybienia przy weryfikacji wniosków odmówiono przyznania świadczenia – przysługuje prawo zwrócenia się z wnioskiem do jednostki samorządu powiatowego o ponowne rozpatrzenie sprawy.</w:t>
      </w:r>
    </w:p>
    <w:p>
      <w:pPr>
        <w:pStyle w:val="Normal"/>
        <w:widowControl w:val="false"/>
        <w:numPr>
          <w:ilvl w:val="0"/>
          <w:numId w:val="5"/>
        </w:numPr>
        <w:pBdr/>
        <w:spacing w:lineRule="auto" w:line="276" w:before="120" w:after="0"/>
        <w:ind w:left="425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 przypadku Modułu II programu przyjmuje się następujący tryb postępowania:</w:t>
      </w:r>
    </w:p>
    <w:p>
      <w:pPr>
        <w:pStyle w:val="Normal"/>
        <w:widowControl w:val="false"/>
        <w:numPr>
          <w:ilvl w:val="0"/>
          <w:numId w:val="6"/>
        </w:numPr>
        <w:pBdr/>
        <w:tabs>
          <w:tab w:val="clear" w:pos="708"/>
          <w:tab w:val="left" w:pos="851" w:leader="none"/>
        </w:tabs>
        <w:spacing w:lineRule="auto" w:line="276" w:before="120" w:after="120"/>
        <w:ind w:left="851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wnioski o przyznanie finansowania albo dofinasowania rozpatrywane są w Oddziałach PFRON właściwych terytorialnie ze względu na siedzibę jednostki samorządu,</w:t>
      </w:r>
    </w:p>
    <w:p>
      <w:pPr>
        <w:pStyle w:val="Normal"/>
        <w:widowControl w:val="false"/>
        <w:numPr>
          <w:ilvl w:val="0"/>
          <w:numId w:val="6"/>
        </w:numPr>
        <w:pBdr/>
        <w:tabs>
          <w:tab w:val="clear" w:pos="708"/>
          <w:tab w:val="left" w:pos="851" w:leader="none"/>
        </w:tabs>
        <w:spacing w:lineRule="auto" w:line="276" w:before="120" w:after="120"/>
        <w:ind w:left="851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decyzję w sprawie przyznania finansowania albo dofinasowania podejmują Pełnomocnicy Zarządu PFRON w Oddziale PFRON,</w:t>
      </w:r>
    </w:p>
    <w:p>
      <w:pPr>
        <w:pStyle w:val="Normal"/>
        <w:widowControl w:val="false"/>
        <w:numPr>
          <w:ilvl w:val="0"/>
          <w:numId w:val="6"/>
        </w:numPr>
        <w:pBdr/>
        <w:tabs>
          <w:tab w:val="clear" w:pos="708"/>
          <w:tab w:val="left" w:pos="851" w:leader="none"/>
        </w:tabs>
        <w:spacing w:lineRule="auto" w:line="276" w:before="120" w:after="120"/>
        <w:ind w:left="851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 przypadku pozytywnej decyzji Pełnomocników Zarządu PFRON w Oddziale PFRON wypłata finansowania albo dofinansowania nastąpi na rachunek bankowy jednostki samorządu, wskazany we wniosku o przyznanie finansowania albo dofinansowania w ramach programu, nie później niż w ciągu 10 dni roboczych od daty podjęcia decyzji,</w:t>
      </w:r>
    </w:p>
    <w:p>
      <w:pPr>
        <w:pStyle w:val="Normal"/>
        <w:widowControl w:val="false"/>
        <w:numPr>
          <w:ilvl w:val="0"/>
          <w:numId w:val="6"/>
        </w:numPr>
        <w:pBdr/>
        <w:tabs>
          <w:tab w:val="clear" w:pos="708"/>
          <w:tab w:val="left" w:pos="851" w:leader="none"/>
          <w:tab w:val="left" w:pos="993" w:leader="none"/>
        </w:tabs>
        <w:spacing w:lineRule="auto" w:line="276" w:before="120" w:after="120"/>
        <w:ind w:left="851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decyzje finansowe podejmowane są do momentu wyczerpania środków finansowych PFRON przeznaczonych na realizację programu,</w:t>
      </w:r>
    </w:p>
    <w:p>
      <w:pPr>
        <w:pStyle w:val="Normal"/>
        <w:widowControl w:val="false"/>
        <w:numPr>
          <w:ilvl w:val="0"/>
          <w:numId w:val="6"/>
        </w:numPr>
        <w:pBdr/>
        <w:tabs>
          <w:tab w:val="clear" w:pos="708"/>
          <w:tab w:val="left" w:pos="851" w:leader="none"/>
          <w:tab w:val="left" w:pos="993" w:leader="none"/>
        </w:tabs>
        <w:spacing w:lineRule="auto" w:line="276" w:before="120" w:after="120"/>
        <w:ind w:left="851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jednostce samorządu, której w wyniku uchybienia przy weryfikacji wniosków odmówiono przyznania finansowania albo dofinasowania – przysługuje prawo zwrócenia się z wnioskiem do PFRON o ponowne rozpatrzenie sprawy.</w:t>
      </w:r>
    </w:p>
    <w:p>
      <w:pPr>
        <w:pStyle w:val="Normal"/>
        <w:widowControl w:val="false"/>
        <w:numPr>
          <w:ilvl w:val="0"/>
          <w:numId w:val="5"/>
        </w:numPr>
        <w:pBdr/>
        <w:spacing w:lineRule="auto" w:line="276" w:before="120" w:after="120"/>
        <w:ind w:left="426" w:hanging="42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 przypadku Modułu III programu przyjmuje się następujący tryb postępowania:</w:t>
      </w:r>
    </w:p>
    <w:p>
      <w:pPr>
        <w:pStyle w:val="Normal"/>
        <w:widowControl w:val="false"/>
        <w:numPr>
          <w:ilvl w:val="0"/>
          <w:numId w:val="14"/>
        </w:numPr>
        <w:pBdr/>
        <w:spacing w:lineRule="auto" w:line="276" w:before="120" w:after="0"/>
        <w:ind w:left="851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 ramach wyznaczonego naboru – wnioski składane i rozpatrywane są w Biurze PFRON lub w Oddziałach PFRON właściwych terytorialnie ze względu na siedzibę organizacji pozarządowej,</w:t>
      </w:r>
    </w:p>
    <w:p>
      <w:pPr>
        <w:pStyle w:val="Normal"/>
        <w:widowControl w:val="false"/>
        <w:numPr>
          <w:ilvl w:val="0"/>
          <w:numId w:val="14"/>
        </w:numPr>
        <w:pBdr/>
        <w:spacing w:lineRule="auto" w:line="276" w:before="120" w:after="0"/>
        <w:ind w:left="851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decyzje w sprawie przyznania finansowania podejmuje Zarząd PFRON</w:t>
      </w:r>
      <w:r>
        <w:rPr>
          <w:rFonts w:ascii="Arial" w:hAnsi="Arial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(z uwzględnieniem możliwości udzielenia pełnomocnictw do wykonywania tych czynności), </w:t>
      </w:r>
    </w:p>
    <w:p>
      <w:pPr>
        <w:pStyle w:val="Normal"/>
        <w:widowControl w:val="false"/>
        <w:numPr>
          <w:ilvl w:val="0"/>
          <w:numId w:val="14"/>
        </w:numPr>
        <w:pBdr/>
        <w:spacing w:lineRule="auto" w:line="276" w:before="120" w:after="0"/>
        <w:ind w:left="851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 przypadku pozytywnej decyzji PFRON wypłata zaliczki nastąpi na rachunek bankowy organizacji pozarządowej, wskazany we wniosku o przyznanie finansowania w ramach programu, nie później niż w ciągu 10 dni roboczych od daty podjęcia decyzji, jednak nie wcześniej niż w dniu rozpoczęcia realizacji zadania,</w:t>
      </w:r>
    </w:p>
    <w:p>
      <w:pPr>
        <w:pStyle w:val="Normal"/>
        <w:widowControl w:val="false"/>
        <w:numPr>
          <w:ilvl w:val="0"/>
          <w:numId w:val="14"/>
        </w:numPr>
        <w:pBdr/>
        <w:spacing w:lineRule="auto" w:line="276" w:before="120" w:after="0"/>
        <w:ind w:left="851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decyzje finansowe podejmowane są do momentu wyczerpania środków finansowych PFRON przeznaczonych na realizację programu.</w:t>
      </w:r>
    </w:p>
    <w:p>
      <w:pPr>
        <w:pStyle w:val="ListParagraph"/>
        <w:numPr>
          <w:ilvl w:val="0"/>
          <w:numId w:val="14"/>
        </w:numPr>
        <w:spacing w:lineRule="auto" w:line="276" w:before="120" w:after="0"/>
        <w:ind w:left="850" w:hanging="425"/>
        <w:contextualSpacing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organizacji pozarządowej, której w wyniku uchybienia przy weryfikacji wniosków odmówiono przyznania finansowania, przysługuje prawo zwrócenia się z wnioskiem do PFRON o ponowne rozpatrzenie sprawy.</w:t>
      </w:r>
    </w:p>
    <w:p>
      <w:pPr>
        <w:pStyle w:val="Normal"/>
        <w:numPr>
          <w:ilvl w:val="0"/>
          <w:numId w:val="17"/>
        </w:numPr>
        <w:spacing w:lineRule="auto" w:line="276" w:before="240" w:after="360"/>
        <w:ind w:left="454" w:hanging="454"/>
        <w:outlineLvl w:val="1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Zasięg i czas trwania programu</w:t>
      </w:r>
    </w:p>
    <w:p>
      <w:pPr>
        <w:pStyle w:val="Normal"/>
        <w:widowControl w:val="false"/>
        <w:numPr>
          <w:ilvl w:val="0"/>
          <w:numId w:val="3"/>
        </w:numPr>
        <w:pBdr/>
        <w:spacing w:lineRule="auto" w:line="276" w:before="120" w:after="120"/>
        <w:ind w:left="425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Program wchodzi w życie z dniem zatwierdzenia przez Radę Nadzorczą PFRON.</w:t>
      </w:r>
    </w:p>
    <w:p>
      <w:pPr>
        <w:pStyle w:val="Normal"/>
        <w:widowControl w:val="false"/>
        <w:numPr>
          <w:ilvl w:val="0"/>
          <w:numId w:val="3"/>
        </w:numPr>
        <w:pBdr/>
        <w:spacing w:lineRule="auto" w:line="276" w:before="120" w:after="120"/>
        <w:ind w:left="425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Wsparcie w ramach programu będzie udzielane na działania realizowane od dnia 24 lutego 2022 r. </w:t>
      </w:r>
    </w:p>
    <w:p>
      <w:pPr>
        <w:pStyle w:val="Normal"/>
        <w:widowControl w:val="false"/>
        <w:numPr>
          <w:ilvl w:val="0"/>
          <w:numId w:val="3"/>
        </w:numPr>
        <w:pBdr/>
        <w:spacing w:lineRule="auto" w:line="276" w:before="120" w:after="120"/>
        <w:ind w:left="426" w:hanging="42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Data zakończenia programu ustalona zostanie przez Radę Nadzorczą PFRON na podstawie odrębnej uchwały.</w:t>
      </w:r>
    </w:p>
    <w:p>
      <w:pPr>
        <w:pStyle w:val="Normal"/>
        <w:numPr>
          <w:ilvl w:val="0"/>
          <w:numId w:val="17"/>
        </w:numPr>
        <w:spacing w:lineRule="auto" w:line="276" w:before="360" w:after="360"/>
        <w:ind w:left="454" w:hanging="454"/>
        <w:outlineLvl w:val="1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Źródła finansowania programu</w:t>
      </w:r>
    </w:p>
    <w:p>
      <w:pPr>
        <w:pStyle w:val="Normal"/>
        <w:widowControl w:val="false"/>
        <w:numPr>
          <w:ilvl w:val="0"/>
          <w:numId w:val="7"/>
        </w:numPr>
        <w:pBdr/>
        <w:spacing w:lineRule="auto" w:line="276" w:before="120" w:after="120"/>
        <w:ind w:left="425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Budżet programu tworzony jest ze środków będących w dyspozycji PFRON.</w:t>
      </w:r>
    </w:p>
    <w:p>
      <w:pPr>
        <w:pStyle w:val="Normal"/>
        <w:widowControl w:val="false"/>
        <w:numPr>
          <w:ilvl w:val="0"/>
          <w:numId w:val="7"/>
        </w:numPr>
        <w:pBdr/>
        <w:spacing w:lineRule="auto" w:line="276" w:before="120" w:after="120"/>
        <w:ind w:left="425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 ramach programu finansowane są także wydatki samorządów powiatowych, ponoszone na obsługę Modułu I programu – do wysokości 2,5% środków przekazanych samorządom powiatowym na realizację programu.</w:t>
      </w:r>
    </w:p>
    <w:p>
      <w:pPr>
        <w:pStyle w:val="Normal"/>
        <w:widowControl w:val="false"/>
        <w:numPr>
          <w:ilvl w:val="0"/>
          <w:numId w:val="7"/>
        </w:numPr>
        <w:pBdr/>
        <w:spacing w:lineRule="auto" w:line="276" w:before="120" w:after="120"/>
        <w:ind w:left="425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 przypadku, gdy samorząd powiatowy wykorzysta poniżej 90% środków przekazanych w danym roku przez PFRON na realizację programu, wysokość środków na obsługę programu będzie wyliczana od wysokości środków wykorzystanych na realizację programu.</w:t>
      </w:r>
    </w:p>
    <w:p>
      <w:pPr>
        <w:pStyle w:val="Normal"/>
        <w:numPr>
          <w:ilvl w:val="0"/>
          <w:numId w:val="17"/>
        </w:numPr>
        <w:spacing w:lineRule="auto" w:line="276" w:before="360" w:after="360"/>
        <w:ind w:left="454" w:hanging="454"/>
        <w:outlineLvl w:val="1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Zadania poszczególnych realizatorów programu</w:t>
      </w:r>
    </w:p>
    <w:p>
      <w:pPr>
        <w:pStyle w:val="Normal"/>
        <w:widowControl w:val="false"/>
        <w:numPr>
          <w:ilvl w:val="0"/>
          <w:numId w:val="8"/>
        </w:numPr>
        <w:pBdr/>
        <w:spacing w:lineRule="auto" w:line="276" w:before="120" w:after="120"/>
        <w:ind w:left="426" w:hanging="42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Do zadań Zarządu PFRON należy:</w:t>
      </w:r>
    </w:p>
    <w:p>
      <w:pPr>
        <w:pStyle w:val="Normal"/>
        <w:widowControl w:val="false"/>
        <w:numPr>
          <w:ilvl w:val="0"/>
          <w:numId w:val="15"/>
        </w:numPr>
        <w:pBdr/>
        <w:tabs>
          <w:tab w:val="clear" w:pos="708"/>
          <w:tab w:val="left" w:pos="851" w:leader="none"/>
        </w:tabs>
        <w:spacing w:lineRule="auto" w:line="276" w:before="120" w:after="120"/>
        <w:ind w:left="851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przyjęcie procedur realizacji programu,</w:t>
      </w:r>
    </w:p>
    <w:p>
      <w:pPr>
        <w:pStyle w:val="Normal"/>
        <w:widowControl w:val="false"/>
        <w:numPr>
          <w:ilvl w:val="0"/>
          <w:numId w:val="15"/>
        </w:numPr>
        <w:pBdr/>
        <w:tabs>
          <w:tab w:val="clear" w:pos="708"/>
          <w:tab w:val="left" w:pos="851" w:leader="none"/>
        </w:tabs>
        <w:spacing w:lineRule="auto" w:line="276" w:before="120" w:after="120"/>
        <w:ind w:left="851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podejmowanie decyzji o przyznaniu wsparcia w ramach Modułu III programu (z uwzględnieniem możliwości udzielenia pełnomocnictw do wykonywania tych czynności),</w:t>
      </w:r>
    </w:p>
    <w:p>
      <w:pPr>
        <w:pStyle w:val="Normal"/>
        <w:widowControl w:val="false"/>
        <w:numPr>
          <w:ilvl w:val="0"/>
          <w:numId w:val="15"/>
        </w:numPr>
        <w:pBdr/>
        <w:tabs>
          <w:tab w:val="clear" w:pos="708"/>
          <w:tab w:val="left" w:pos="851" w:leader="none"/>
        </w:tabs>
        <w:spacing w:lineRule="auto" w:line="276" w:before="120" w:after="120"/>
        <w:ind w:left="851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podejmowanie decyzji o wysokości środków finansowych, które zostaną przeznaczone na realizację programu, w tym na poszczególne Moduły,</w:t>
      </w:r>
    </w:p>
    <w:p>
      <w:pPr>
        <w:pStyle w:val="Normal"/>
        <w:widowControl w:val="false"/>
        <w:numPr>
          <w:ilvl w:val="0"/>
          <w:numId w:val="15"/>
        </w:numPr>
        <w:pBdr/>
        <w:tabs>
          <w:tab w:val="clear" w:pos="708"/>
          <w:tab w:val="left" w:pos="851" w:leader="none"/>
        </w:tabs>
        <w:spacing w:lineRule="auto" w:line="276" w:before="120" w:after="120"/>
        <w:ind w:left="851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wnioskowanie do Rady Nadzorczej PFRON o zakończenie realizacji programu.</w:t>
      </w:r>
    </w:p>
    <w:p>
      <w:pPr>
        <w:pStyle w:val="Normal"/>
        <w:widowControl w:val="false"/>
        <w:numPr>
          <w:ilvl w:val="0"/>
          <w:numId w:val="8"/>
        </w:numPr>
        <w:pBdr/>
        <w:spacing w:lineRule="auto" w:line="276" w:before="120" w:after="120"/>
        <w:ind w:left="426" w:hanging="42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Do zadań samorządu powiatowego (realizatora Modułu I programu) należy postępowanie zgodnie z zakresem określonym w programie, oraz procedurach realizacji programu, w tym wyznaczenie do realizacji programu właściwej terytorialnie jednostki samorządu powiatowego odpowiedzialnej za: </w:t>
      </w:r>
    </w:p>
    <w:p>
      <w:pPr>
        <w:pStyle w:val="Normal"/>
        <w:widowControl w:val="false"/>
        <w:numPr>
          <w:ilvl w:val="0"/>
          <w:numId w:val="9"/>
        </w:numPr>
        <w:pBdr/>
        <w:tabs>
          <w:tab w:val="clear" w:pos="708"/>
          <w:tab w:val="left" w:pos="851" w:leader="none"/>
        </w:tabs>
        <w:spacing w:lineRule="auto" w:line="276" w:before="120" w:after="120"/>
        <w:ind w:left="851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weryfikację formalną wniosków o świadczenia,</w:t>
      </w:r>
    </w:p>
    <w:p>
      <w:pPr>
        <w:pStyle w:val="Normal"/>
        <w:widowControl w:val="false"/>
        <w:numPr>
          <w:ilvl w:val="0"/>
          <w:numId w:val="9"/>
        </w:numPr>
        <w:pBdr/>
        <w:tabs>
          <w:tab w:val="clear" w:pos="708"/>
          <w:tab w:val="left" w:pos="851" w:leader="none"/>
        </w:tabs>
        <w:spacing w:lineRule="auto" w:line="276" w:before="120" w:after="120"/>
        <w:ind w:left="851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podejmowanie decyzji w sprawie przyznania świadczenia,</w:t>
      </w:r>
    </w:p>
    <w:p>
      <w:pPr>
        <w:pStyle w:val="Normal"/>
        <w:widowControl w:val="false"/>
        <w:numPr>
          <w:ilvl w:val="0"/>
          <w:numId w:val="9"/>
        </w:numPr>
        <w:pBdr/>
        <w:tabs>
          <w:tab w:val="clear" w:pos="708"/>
          <w:tab w:val="left" w:pos="851" w:leader="none"/>
        </w:tabs>
        <w:spacing w:lineRule="auto" w:line="276" w:before="120" w:after="120"/>
        <w:ind w:left="851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składanie zapotrzebowań w ramach Modułu I programu,</w:t>
      </w:r>
    </w:p>
    <w:p>
      <w:pPr>
        <w:pStyle w:val="Normal"/>
        <w:widowControl w:val="false"/>
        <w:numPr>
          <w:ilvl w:val="0"/>
          <w:numId w:val="9"/>
        </w:numPr>
        <w:pBdr/>
        <w:tabs>
          <w:tab w:val="clear" w:pos="708"/>
          <w:tab w:val="left" w:pos="851" w:leader="none"/>
        </w:tabs>
        <w:spacing w:lineRule="auto" w:line="276" w:before="600" w:after="120"/>
        <w:ind w:left="851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obsługę finansową Beneficjentów programu,</w:t>
      </w:r>
    </w:p>
    <w:p>
      <w:pPr>
        <w:pStyle w:val="Normal"/>
        <w:widowControl w:val="false"/>
        <w:numPr>
          <w:ilvl w:val="0"/>
          <w:numId w:val="9"/>
        </w:numPr>
        <w:pBdr/>
        <w:tabs>
          <w:tab w:val="clear" w:pos="708"/>
          <w:tab w:val="left" w:pos="851" w:leader="none"/>
        </w:tabs>
        <w:spacing w:lineRule="auto" w:line="276" w:before="120" w:after="120"/>
        <w:ind w:left="851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monitorowanie prawidłowości wykorzystania środków PFRON.</w:t>
      </w:r>
    </w:p>
    <w:p>
      <w:pPr>
        <w:pStyle w:val="Normal"/>
        <w:widowControl w:val="false"/>
        <w:numPr>
          <w:ilvl w:val="0"/>
          <w:numId w:val="8"/>
        </w:numPr>
        <w:pBdr/>
        <w:spacing w:lineRule="auto" w:line="276" w:before="120" w:after="120"/>
        <w:ind w:left="426" w:hanging="42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Do zadań Biura PFRON należy:</w:t>
      </w:r>
    </w:p>
    <w:p>
      <w:pPr>
        <w:pStyle w:val="Normal"/>
        <w:widowControl w:val="false"/>
        <w:numPr>
          <w:ilvl w:val="0"/>
          <w:numId w:val="10"/>
        </w:numPr>
        <w:pBdr/>
        <w:tabs>
          <w:tab w:val="clear" w:pos="708"/>
          <w:tab w:val="left" w:pos="851" w:leader="none"/>
        </w:tabs>
        <w:spacing w:lineRule="auto" w:line="276" w:before="120" w:after="120"/>
        <w:ind w:left="851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zarządzanie programem,</w:t>
      </w:r>
    </w:p>
    <w:p>
      <w:pPr>
        <w:pStyle w:val="Normal"/>
        <w:widowControl w:val="false"/>
        <w:numPr>
          <w:ilvl w:val="0"/>
          <w:numId w:val="10"/>
        </w:numPr>
        <w:pBdr/>
        <w:tabs>
          <w:tab w:val="clear" w:pos="708"/>
          <w:tab w:val="left" w:pos="851" w:leader="none"/>
        </w:tabs>
        <w:spacing w:lineRule="auto" w:line="276" w:before="120" w:after="120"/>
        <w:ind w:left="851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przedkładanie do przyjęcia przez Zarząd PFRON procedur realizacji programu,</w:t>
      </w:r>
    </w:p>
    <w:p>
      <w:pPr>
        <w:pStyle w:val="Normal"/>
        <w:widowControl w:val="false"/>
        <w:numPr>
          <w:ilvl w:val="0"/>
          <w:numId w:val="10"/>
        </w:numPr>
        <w:pBdr/>
        <w:tabs>
          <w:tab w:val="clear" w:pos="708"/>
          <w:tab w:val="left" w:pos="851" w:leader="none"/>
        </w:tabs>
        <w:spacing w:lineRule="auto" w:line="276" w:before="120" w:after="120"/>
        <w:ind w:left="851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koordynacja realizacji Modułu II oraz Modułu III programu,</w:t>
      </w:r>
    </w:p>
    <w:p>
      <w:pPr>
        <w:pStyle w:val="Normal"/>
        <w:widowControl w:val="false"/>
        <w:numPr>
          <w:ilvl w:val="0"/>
          <w:numId w:val="10"/>
        </w:numPr>
        <w:pBdr/>
        <w:tabs>
          <w:tab w:val="clear" w:pos="708"/>
          <w:tab w:val="left" w:pos="851" w:leader="none"/>
        </w:tabs>
        <w:spacing w:lineRule="auto" w:line="276" w:before="120" w:after="120"/>
        <w:ind w:left="850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monitorowanie programu.</w:t>
      </w:r>
    </w:p>
    <w:p>
      <w:pPr>
        <w:pStyle w:val="Normal"/>
        <w:widowControl w:val="false"/>
        <w:numPr>
          <w:ilvl w:val="0"/>
          <w:numId w:val="8"/>
        </w:numPr>
        <w:pBdr/>
        <w:spacing w:lineRule="auto" w:line="276" w:before="120" w:after="120"/>
        <w:ind w:left="426" w:hanging="42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Do zadań Oddziałów PFRON należy postępowanie zgodnie z zakresem określonym w programie, oraz w procedurach realizacji programu, w tym w szczególności:</w:t>
      </w:r>
    </w:p>
    <w:p>
      <w:pPr>
        <w:pStyle w:val="Normal"/>
        <w:widowControl w:val="false"/>
        <w:numPr>
          <w:ilvl w:val="0"/>
          <w:numId w:val="11"/>
        </w:numPr>
        <w:pBdr/>
        <w:tabs>
          <w:tab w:val="clear" w:pos="708"/>
          <w:tab w:val="left" w:pos="851" w:leader="none"/>
        </w:tabs>
        <w:spacing w:lineRule="auto" w:line="276" w:before="120" w:after="120"/>
        <w:ind w:left="851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współpraca z samorządem powiatowym (realizatorem Modułu I programu), oraz z wyznaczoną do realizacji programu jednostką samorządu powiatowego, w zakresie realizacji Modułu I programu, w tym: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lineRule="auto" w:line="276" w:before="60" w:after="0"/>
        <w:ind w:left="1276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a)</w:t>
        <w:tab/>
        <w:t>zawieranie umów z samorządem powiatowym,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lineRule="auto" w:line="276" w:before="60" w:after="0"/>
        <w:ind w:left="1276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b)</w:t>
        <w:tab/>
        <w:t>przyjmowanie od samorządu powiatowego zapotrzebowań na środki finansowe PFRON na obsługę wniosków złożonych w Module I programu,</w:t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lineRule="auto" w:line="276" w:before="60" w:after="0"/>
        <w:ind w:left="1276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c)</w:t>
        <w:tab/>
        <w:t xml:space="preserve">przekazywanie środków finansowych oraz przyjmowanie sprawozdań </w:t>
        <w:br/>
        <w:t>z realizacji Modułu I programu,</w:t>
      </w:r>
    </w:p>
    <w:p>
      <w:pPr>
        <w:pStyle w:val="Normal"/>
        <w:widowControl w:val="false"/>
        <w:numPr>
          <w:ilvl w:val="0"/>
          <w:numId w:val="11"/>
        </w:numPr>
        <w:pBdr/>
        <w:tabs>
          <w:tab w:val="clear" w:pos="708"/>
          <w:tab w:val="left" w:pos="851" w:leader="none"/>
        </w:tabs>
        <w:spacing w:lineRule="auto" w:line="276" w:before="120" w:after="120"/>
        <w:ind w:left="851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przyjmowanie i rozpatrywanie wniosków w ramach Modułu II programu oraz zawieranie i rozliczanie umów w tym Module,</w:t>
      </w:r>
    </w:p>
    <w:p>
      <w:pPr>
        <w:pStyle w:val="Normal"/>
        <w:widowControl w:val="false"/>
        <w:numPr>
          <w:ilvl w:val="0"/>
          <w:numId w:val="11"/>
        </w:numPr>
        <w:pBdr/>
        <w:tabs>
          <w:tab w:val="clear" w:pos="708"/>
          <w:tab w:val="left" w:pos="851" w:leader="none"/>
        </w:tabs>
        <w:spacing w:lineRule="auto" w:line="276" w:before="120" w:after="120"/>
        <w:ind w:left="851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udział w realizacji Modułu III programu, w tym przyjmowanie i rozpatrywanie wniosków w ramach Modułu III programu oraz zawieranie i rozliczanie umów w tym Module.</w:t>
      </w:r>
    </w:p>
    <w:p>
      <w:pPr>
        <w:pStyle w:val="Normal"/>
        <w:numPr>
          <w:ilvl w:val="0"/>
          <w:numId w:val="17"/>
        </w:numPr>
        <w:spacing w:lineRule="auto" w:line="276" w:before="360" w:after="360"/>
        <w:ind w:left="567" w:hanging="567"/>
        <w:outlineLvl w:val="1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Monitoring programu</w:t>
      </w:r>
    </w:p>
    <w:p>
      <w:pPr>
        <w:pStyle w:val="Normal"/>
        <w:widowControl w:val="false"/>
        <w:numPr>
          <w:ilvl w:val="0"/>
          <w:numId w:val="12"/>
        </w:numPr>
        <w:pBdr/>
        <w:spacing w:lineRule="auto" w:line="276" w:before="120" w:after="120"/>
        <w:ind w:left="426" w:hanging="42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Zarząd PFRON sprawuje kontrolę nad wykorzystaniem środków PFRON przekazywanych na realizację programu.</w:t>
      </w:r>
    </w:p>
    <w:p>
      <w:pPr>
        <w:pStyle w:val="Normal"/>
        <w:widowControl w:val="false"/>
        <w:numPr>
          <w:ilvl w:val="0"/>
          <w:numId w:val="12"/>
        </w:numPr>
        <w:pBdr/>
        <w:spacing w:lineRule="auto" w:line="276" w:before="120" w:after="0"/>
        <w:ind w:left="426" w:hanging="426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Samorząd powiatowy przekazuje do Oddziału PFRON każdego pierwszego dnia miesiąca informacje o zakresie i sposobie wykorzystania środków przekazanych na realizację Modułu I programu, zawierające w szczególności:</w:t>
      </w:r>
    </w:p>
    <w:p>
      <w:pPr>
        <w:pStyle w:val="Normal"/>
        <w:widowControl w:val="false"/>
        <w:numPr>
          <w:ilvl w:val="0"/>
          <w:numId w:val="19"/>
        </w:numPr>
        <w:pBdr/>
        <w:spacing w:lineRule="auto" w:line="276" w:before="60" w:after="0"/>
        <w:ind w:left="851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liczbę Beneficjentów programu w podziale na płeć, stopień niepełnosprawności i datę przybycia do Polski,</w:t>
      </w:r>
    </w:p>
    <w:p>
      <w:pPr>
        <w:pStyle w:val="Normal"/>
        <w:widowControl w:val="false"/>
        <w:numPr>
          <w:ilvl w:val="0"/>
          <w:numId w:val="19"/>
        </w:numPr>
        <w:pBdr/>
        <w:spacing w:lineRule="auto" w:line="276" w:before="60" w:after="0"/>
        <w:ind w:left="851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liczbę złożonych wniosków spełniających wymogi programu,</w:t>
      </w:r>
    </w:p>
    <w:p>
      <w:pPr>
        <w:pStyle w:val="Normal"/>
        <w:widowControl w:val="false"/>
        <w:numPr>
          <w:ilvl w:val="0"/>
          <w:numId w:val="19"/>
        </w:numPr>
        <w:pBdr/>
        <w:spacing w:lineRule="auto" w:line="276" w:before="60" w:after="0"/>
        <w:ind w:left="850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kwotę wypłaconych w ramach programu świadczeń.</w:t>
      </w:r>
    </w:p>
    <w:p>
      <w:pPr>
        <w:pStyle w:val="Normal"/>
        <w:widowControl w:val="false"/>
        <w:numPr>
          <w:ilvl w:val="0"/>
          <w:numId w:val="12"/>
        </w:numPr>
        <w:pBdr/>
        <w:spacing w:lineRule="auto" w:line="276" w:before="120" w:after="0"/>
        <w:ind w:left="425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Oddział PFRON przekazuje do Biura PFRON:</w:t>
      </w:r>
    </w:p>
    <w:p>
      <w:pPr>
        <w:pStyle w:val="Normal"/>
        <w:widowControl w:val="false"/>
        <w:numPr>
          <w:ilvl w:val="0"/>
          <w:numId w:val="13"/>
        </w:numPr>
        <w:pBdr/>
        <w:tabs>
          <w:tab w:val="clear" w:pos="708"/>
          <w:tab w:val="left" w:pos="851" w:leader="none"/>
        </w:tabs>
        <w:spacing w:lineRule="auto" w:line="276" w:before="120" w:after="0"/>
        <w:ind w:left="851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zbiorczą informację o zakresie i sposobie wykorzystania środków przekazanych na realizację programu opracowaną na podstawie informacji, o których mowa w ust. 2,</w:t>
      </w:r>
    </w:p>
    <w:p>
      <w:pPr>
        <w:pStyle w:val="Normal"/>
        <w:widowControl w:val="false"/>
        <w:numPr>
          <w:ilvl w:val="0"/>
          <w:numId w:val="13"/>
        </w:numPr>
        <w:pBdr/>
        <w:tabs>
          <w:tab w:val="clear" w:pos="708"/>
          <w:tab w:val="left" w:pos="851" w:leader="none"/>
        </w:tabs>
        <w:spacing w:lineRule="auto" w:line="276" w:before="120" w:after="0"/>
        <w:ind w:left="851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zbiorczą informację o zakresie i sposobie wykorzystania środków przekazanych na realizację programu w ramach Modułu II oraz Modułu III,</w:t>
      </w:r>
    </w:p>
    <w:p>
      <w:pPr>
        <w:pStyle w:val="Normal"/>
        <w:widowControl w:val="false"/>
        <w:numPr>
          <w:ilvl w:val="0"/>
          <w:numId w:val="13"/>
        </w:numPr>
        <w:pBdr/>
        <w:tabs>
          <w:tab w:val="clear" w:pos="708"/>
          <w:tab w:val="left" w:pos="851" w:leader="none"/>
        </w:tabs>
        <w:spacing w:lineRule="auto" w:line="276" w:before="120" w:after="0"/>
        <w:ind w:left="851" w:hanging="425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każdego pierwszego dnia miesiąca informacje o liczbie beneficjentów programu w podziale na płeć, stopień niepełnosprawności i datę przybycia do Polski oraz liczbę osób towarzyszących beneficjentom programu w ramach Modułu II oraz Modułu III, </w:t>
      </w:r>
    </w:p>
    <w:p>
      <w:pPr>
        <w:pStyle w:val="Normal"/>
        <w:widowControl w:val="false"/>
        <w:numPr>
          <w:ilvl w:val="0"/>
          <w:numId w:val="13"/>
        </w:numPr>
        <w:pBdr/>
        <w:tabs>
          <w:tab w:val="clear" w:pos="708"/>
          <w:tab w:val="left" w:pos="851" w:leader="none"/>
        </w:tabs>
        <w:spacing w:lineRule="auto" w:line="276" w:before="120" w:after="0"/>
        <w:ind w:left="851" w:hanging="425"/>
        <w:rPr/>
      </w:pPr>
      <w:r>
        <w:rPr>
          <w:rFonts w:cs="Calibri" w:ascii="Calibri" w:hAnsi="Calibri" w:asciiTheme="minorHAnsi" w:cstheme="minorHAnsi" w:hAnsiTheme="minorHAnsi"/>
        </w:rPr>
        <w:t>inne informacje związane z realizacją programu, o które może wystąpić Biuro PFRON.</w:t>
      </w:r>
    </w:p>
    <w:sectPr>
      <w:footerReference w:type="default" r:id="rId2"/>
      <w:type w:val="nextPage"/>
      <w:pgSz w:w="11906" w:h="16838"/>
      <w:pgMar w:left="1418" w:right="1418" w:gutter="0" w:header="0" w:top="1134" w:footer="709" w:bottom="1418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91143834"/>
    </w:sdtPr>
    <w:sdtContent>
      <w:p>
        <w:pPr>
          <w:pStyle w:val="Stopka"/>
          <w:jc w:val="right"/>
          <w:rPr>
            <w:rFonts w:ascii="Calibri" w:hAnsi="Calibri" w:cs="Calibri"/>
          </w:rPr>
        </w:pPr>
        <w:r>
          <w:rPr>
            <w:rFonts w:cs="Calibri" w:ascii="Calibri" w:hAnsi="Calibri"/>
          </w:rPr>
          <w:fldChar w:fldCharType="begin"/>
        </w:r>
        <w:r>
          <w:rPr>
            <w:rFonts w:cs="Calibri" w:ascii="Calibri" w:hAnsi="Calibri"/>
          </w:rPr>
          <w:instrText> PAGE </w:instrText>
        </w:r>
        <w:r>
          <w:rPr>
            <w:rFonts w:cs="Calibri" w:ascii="Calibri" w:hAnsi="Calibri"/>
          </w:rPr>
          <w:fldChar w:fldCharType="separate"/>
        </w:r>
        <w:r>
          <w:rPr>
            <w:rFonts w:cs="Calibri" w:ascii="Calibri" w:hAnsi="Calibri"/>
          </w:rPr>
          <w:t>8</w:t>
        </w:r>
        <w:r>
          <w:rPr>
            <w:rFonts w:cs="Calibri" w:ascii="Calibri" w:hAnsi="Calibri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30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30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30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30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30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30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30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30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30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30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30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30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30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30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30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30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30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30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0"/>
        </w:tabs>
        <w:ind w:left="-487" w:hanging="360"/>
      </w:pPr>
      <w:rPr>
        <w:sz w:val="24"/>
        <w:i w:val="false"/>
        <w:b w:val="false"/>
        <w:szCs w:val="24"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3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5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73" w:hanging="180"/>
      </w:pPr>
    </w:lvl>
  </w:abstractNum>
  <w:abstractNum w:abstractNumId="17"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sz w:val="28"/>
        <w:i w:val="false"/>
        <w:b/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i w:val="false"/>
        <w:b w:val="false"/>
        <w:szCs w:val="24"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lvl w:ilvl="0">
      <w:start w:val="1"/>
      <w:numFmt w:val="decimal"/>
      <w:lvlText w:val="%1)"/>
      <w:lvlJc w:val="left"/>
      <w:pPr>
        <w:tabs>
          <w:tab w:val="num" w:pos="0"/>
        </w:tabs>
        <w:ind w:left="993" w:hanging="284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3" w:hanging="284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93" w:hanging="284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993" w:hanging="284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3" w:hanging="284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993" w:hanging="284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993" w:hanging="284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3" w:hanging="284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993" w:hanging="284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kern w:val="0"/>
        <w:w w:val="10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i w:val="false"/>
        <w:u w:val="none"/>
        <w:b w:val="false"/>
        <w:szCs w:val="24"/>
        <w:w w:val="100"/>
        <w:vanish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smallCaps w:val="false"/>
        <w:caps w:val="false"/>
        <w:dstrike w:val="false"/>
        <w:strike w:val="false"/>
        <w:vertAlign w:val="baseline"/>
        <w:position w:val="0"/>
        <w:sz w:val="22"/>
        <w:spacing w:val="0"/>
        <w:i w:val="false"/>
        <w:b w:val="false"/>
        <w:kern w:val="0"/>
        <w:iCs w:val="false"/>
        <w:bCs w:val="false"/>
        <w:w w:val="100"/>
        <w:rFonts w:ascii="Times New Roman" w:hAnsi="Times New Roman" w:eastAsia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lvl w:ilvl="0">
      <w:start w:val="1"/>
      <w:numFmt w:val="lowerLetter"/>
      <w:lvlText w:val="%1)"/>
      <w:lvlJc w:val="left"/>
      <w:pPr>
        <w:tabs>
          <w:tab w:val="num" w:pos="0"/>
        </w:tabs>
        <w:ind w:left="12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0" w:hanging="180"/>
      </w:pPr>
    </w:lvl>
  </w:abstractNum>
  <w:abstractNum w:abstractNumId="23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1"/>
    <w:lvlOverride w:ilvl="0">
      <w:lvl w:ilvl="0">
        <w:start w:val="4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pacing w:val="0"/>
          <w:i w:val="false"/>
          <w:b w:val="false"/>
          <w:kern w:val="0"/>
          <w:iCs w:val="false"/>
          <w:bCs w:val="false"/>
          <w:w w:val="100"/>
          <w:rFonts w:ascii="Times New Roman" w:hAnsi="Times New Roman" w:eastAsia="Times New Roman" w:cs="Times New Roman"/>
          <w:color w:val="00000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pacing w:val="0"/>
          <w:i w:val="false"/>
          <w:b w:val="false"/>
          <w:kern w:val="0"/>
          <w:iCs w:val="false"/>
          <w:bCs w:val="false"/>
          <w:w w:val="100"/>
          <w:rFonts w:ascii="Times New Roman" w:hAnsi="Times New Roman" w:eastAsia="Times New Roman" w:cs="Times New Roman"/>
          <w:color w:val="00000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pacing w:val="0"/>
          <w:i w:val="false"/>
          <w:b w:val="false"/>
          <w:kern w:val="0"/>
          <w:iCs w:val="false"/>
          <w:bCs w:val="false"/>
          <w:w w:val="100"/>
          <w:rFonts w:ascii="Times New Roman" w:hAnsi="Times New Roman" w:eastAsia="Times New Roman" w:cs="Times New Roman"/>
          <w:color w:val="00000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pacing w:val="0"/>
          <w:i w:val="false"/>
          <w:b w:val="false"/>
          <w:kern w:val="0"/>
          <w:iCs w:val="false"/>
          <w:bCs w:val="false"/>
          <w:w w:val="100"/>
          <w:rFonts w:ascii="Times New Roman" w:hAnsi="Times New Roman" w:eastAsia="Times New Roman" w:cs="Times New Roman"/>
          <w:color w:val="00000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pacing w:val="0"/>
          <w:i w:val="false"/>
          <w:b w:val="false"/>
          <w:kern w:val="0"/>
          <w:iCs w:val="false"/>
          <w:bCs w:val="false"/>
          <w:w w:val="100"/>
          <w:rFonts w:ascii="Times New Roman" w:hAnsi="Times New Roman" w:eastAsia="Times New Roman" w:cs="Times New Roman"/>
          <w:color w:val="00000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pacing w:val="0"/>
          <w:i w:val="false"/>
          <w:b w:val="false"/>
          <w:kern w:val="0"/>
          <w:iCs w:val="false"/>
          <w:bCs w:val="false"/>
          <w:w w:val="100"/>
          <w:rFonts w:ascii="Times New Roman" w:hAnsi="Times New Roman" w:eastAsia="Times New Roman" w:cs="Times New Roman"/>
          <w:color w:val="00000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pacing w:val="0"/>
          <w:i w:val="false"/>
          <w:b w:val="false"/>
          <w:kern w:val="0"/>
          <w:iCs w:val="false"/>
          <w:bCs w:val="false"/>
          <w:w w:val="100"/>
          <w:rFonts w:ascii="Times New Roman" w:hAnsi="Times New Roman" w:eastAsia="Times New Roman" w:cs="Times New Roman"/>
          <w:color w:val="00000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pacing w:val="0"/>
          <w:i w:val="false"/>
          <w:b w:val="false"/>
          <w:kern w:val="0"/>
          <w:iCs w:val="false"/>
          <w:bCs w:val="false"/>
          <w:w w:val="100"/>
          <w:rFonts w:ascii="Times New Roman" w:hAnsi="Times New Roman" w:eastAsia="Times New Roman" w:cs="Times New Roman"/>
          <w:color w:val="00000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pacing w:val="0"/>
          <w:i w:val="false"/>
          <w:b w:val="false"/>
          <w:kern w:val="0"/>
          <w:iCs w:val="false"/>
          <w:bCs w:val="false"/>
          <w:w w:val="100"/>
          <w:rFonts w:ascii="Times New Roman" w:hAnsi="Times New Roman" w:eastAsia="Times New Roman" w:cs="Times New Roman"/>
          <w:color w:val="00000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6">
    <w:abstractNumId w:val="1"/>
    <w:lvlOverride w:ilvl="0">
      <w:lvl w:ilvl="0">
        <w:start w:val="4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pacing w:val="0"/>
          <w:i w:val="false"/>
          <w:b w:val="false"/>
          <w:kern w:val="0"/>
          <w:iCs w:val="false"/>
          <w:bCs w:val="false"/>
          <w:w w:val="100"/>
          <w:rFonts w:ascii="Times New Roman" w:hAnsi="Times New Roman" w:eastAsia="Times New Roman" w:cs="Times New Roman"/>
          <w:color w:val="00000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hanging="360"/>
        </w:pPr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pacing w:val="0"/>
          <w:i w:val="false"/>
          <w:b w:val="false"/>
          <w:kern w:val="0"/>
          <w:iCs w:val="false"/>
          <w:bCs w:val="false"/>
          <w:w w:val="100"/>
          <w:rFonts w:ascii="Times New Roman" w:hAnsi="Times New Roman" w:eastAsia="Times New Roman" w:cs="Times New Roman"/>
          <w:color w:val="00000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160" w:hanging="180"/>
        </w:pPr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pacing w:val="0"/>
          <w:i w:val="false"/>
          <w:b w:val="false"/>
          <w:kern w:val="0"/>
          <w:iCs w:val="false"/>
          <w:bCs w:val="false"/>
          <w:w w:val="100"/>
          <w:rFonts w:ascii="Times New Roman" w:hAnsi="Times New Roman" w:eastAsia="Times New Roman" w:cs="Times New Roman"/>
          <w:color w:val="00000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pacing w:val="0"/>
          <w:i w:val="false"/>
          <w:b w:val="false"/>
          <w:kern w:val="0"/>
          <w:iCs w:val="false"/>
          <w:bCs w:val="false"/>
          <w:w w:val="100"/>
          <w:rFonts w:ascii="Times New Roman" w:hAnsi="Times New Roman" w:eastAsia="Times New Roman" w:cs="Times New Roman"/>
          <w:color w:val="00000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600" w:hanging="360"/>
        </w:pPr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pacing w:val="0"/>
          <w:i w:val="false"/>
          <w:b w:val="false"/>
          <w:kern w:val="0"/>
          <w:iCs w:val="false"/>
          <w:bCs w:val="false"/>
          <w:w w:val="100"/>
          <w:rFonts w:ascii="Times New Roman" w:hAnsi="Times New Roman" w:eastAsia="Times New Roman" w:cs="Times New Roman"/>
          <w:color w:val="00000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320" w:hanging="180"/>
        </w:pPr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pacing w:val="0"/>
          <w:i w:val="false"/>
          <w:b w:val="false"/>
          <w:kern w:val="0"/>
          <w:iCs w:val="false"/>
          <w:bCs w:val="false"/>
          <w:w w:val="100"/>
          <w:rFonts w:ascii="Times New Roman" w:hAnsi="Times New Roman" w:eastAsia="Times New Roman" w:cs="Times New Roman"/>
          <w:color w:val="00000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pacing w:val="0"/>
          <w:i w:val="false"/>
          <w:b w:val="false"/>
          <w:kern w:val="0"/>
          <w:iCs w:val="false"/>
          <w:bCs w:val="false"/>
          <w:w w:val="100"/>
          <w:rFonts w:ascii="Times New Roman" w:hAnsi="Times New Roman" w:eastAsia="Times New Roman" w:cs="Times New Roman"/>
          <w:color w:val="00000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760" w:hanging="360"/>
        </w:pPr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pacing w:val="0"/>
          <w:i w:val="false"/>
          <w:b w:val="false"/>
          <w:kern w:val="0"/>
          <w:iCs w:val="false"/>
          <w:bCs w:val="false"/>
          <w:w w:val="100"/>
          <w:rFonts w:ascii="Times New Roman" w:hAnsi="Times New Roman" w:eastAsia="Times New Roman" w:cs="Times New Roman"/>
          <w:color w:val="00000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480" w:hanging="180"/>
        </w:pPr>
        <w:rPr>
          <w:smallCaps w:val="false"/>
          <w:caps w:val="false"/>
          <w:dstrike w:val="false"/>
          <w:strike w:val="false"/>
          <w:vertAlign w:val="baseline"/>
          <w:position w:val="0"/>
          <w:sz w:val="22"/>
          <w:spacing w:val="0"/>
          <w:i w:val="false"/>
          <w:b w:val="false"/>
          <w:kern w:val="0"/>
          <w:iCs w:val="false"/>
          <w:bCs w:val="false"/>
          <w:w w:val="100"/>
          <w:rFonts w:ascii="Times New Roman" w:hAnsi="Times New Roman" w:eastAsia="Times New Roman" w:cs="Times New Roman"/>
          <w:color w:val="00000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1526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Arial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95aab"/>
    <w:rPr>
      <w:rFonts w:ascii="Segoe UI" w:hAnsi="Segoe UI" w:eastAsia="Times New Roman" w:cs="Segoe UI"/>
      <w:sz w:val="18"/>
      <w:szCs w:val="18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1718e"/>
    <w:rPr>
      <w:rFonts w:ascii="Times New Roman" w:hAnsi="Times New Roman" w:eastAsia="Times New Roman" w:cs="Arial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1718e"/>
    <w:rPr>
      <w:rFonts w:ascii="Times New Roman" w:hAnsi="Times New Roman" w:eastAsia="Times New Roman" w:cs="Arial"/>
      <w:sz w:val="24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652c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652c0"/>
    <w:rPr>
      <w:rFonts w:ascii="Times New Roman" w:hAnsi="Times New Roman" w:eastAsia="Times New Roman" w:cs="Arial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652c0"/>
    <w:rPr>
      <w:rFonts w:ascii="Times New Roman" w:hAnsi="Times New Roman" w:eastAsia="Times New Roman" w:cs="Arial"/>
      <w:b/>
      <w:bCs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15260"/>
    <w:pPr>
      <w:spacing w:before="0" w:after="0"/>
      <w:ind w:left="720" w:hanging="0"/>
      <w:contextualSpacing/>
    </w:pPr>
    <w:rPr>
      <w:rFonts w:eastAsia="Calibri" w:cs="Times New Roman"/>
      <w:sz w:val="26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95aab"/>
    <w:pPr/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1718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81718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652c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652c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Zaimportowanystyl132" w:customStyle="1">
    <w:name w:val="Zaimportowany styl 132"/>
    <w:qFormat/>
    <w:rsid w:val="00c15260"/>
  </w:style>
  <w:style w:type="numbering" w:styleId="Zaimportowanystyl162" w:customStyle="1">
    <w:name w:val="Zaimportowany styl 162"/>
    <w:qFormat/>
    <w:rsid w:val="00c15260"/>
  </w:style>
  <w:style w:type="numbering" w:styleId="Zaimportowanystyl41" w:customStyle="1">
    <w:name w:val="Zaimportowany styl 41"/>
    <w:qFormat/>
    <w:rsid w:val="00c15260"/>
  </w:style>
  <w:style w:type="numbering" w:styleId="Zaimportowanystyl111" w:customStyle="1">
    <w:name w:val="Zaimportowany styl 111"/>
    <w:qFormat/>
    <w:rsid w:val="00c15260"/>
  </w:style>
  <w:style w:type="numbering" w:styleId="Zaimportowanystyl121" w:customStyle="1">
    <w:name w:val="Zaimportowany styl 121"/>
    <w:qFormat/>
    <w:rsid w:val="00c15260"/>
  </w:style>
  <w:style w:type="numbering" w:styleId="Zaimportowanystyl171" w:customStyle="1">
    <w:name w:val="Zaimportowany styl 171"/>
    <w:qFormat/>
    <w:rsid w:val="00c15260"/>
  </w:style>
  <w:style w:type="numbering" w:styleId="Zaimportowanystyl191" w:customStyle="1">
    <w:name w:val="Zaimportowany styl 191"/>
    <w:qFormat/>
    <w:rsid w:val="00c15260"/>
  </w:style>
  <w:style w:type="numbering" w:styleId="Zaimportowanystyl201" w:customStyle="1">
    <w:name w:val="Zaimportowany styl 201"/>
    <w:qFormat/>
    <w:rsid w:val="00c15260"/>
  </w:style>
  <w:style w:type="numbering" w:styleId="Zaimportowanystyl211" w:customStyle="1">
    <w:name w:val="Zaimportowany styl 211"/>
    <w:qFormat/>
    <w:rsid w:val="00c15260"/>
  </w:style>
  <w:style w:type="numbering" w:styleId="Zaimportowanystyl221" w:customStyle="1">
    <w:name w:val="Zaimportowany styl 221"/>
    <w:qFormat/>
    <w:rsid w:val="00c15260"/>
  </w:style>
  <w:style w:type="numbering" w:styleId="Zaimportowanystyl231" w:customStyle="1">
    <w:name w:val="Zaimportowany styl 231"/>
    <w:qFormat/>
    <w:rsid w:val="00c15260"/>
  </w:style>
  <w:style w:type="numbering" w:styleId="Zaimportowanystyl261" w:customStyle="1">
    <w:name w:val="Zaimportowany styl 261"/>
    <w:qFormat/>
    <w:rsid w:val="00c15260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LibreOffice/7.2.1.2$Windows_X86_64 LibreOffice_project/87b77fad49947c1441b67c559c339af8f3517e22</Application>
  <AppVersion>15.0000</AppVersion>
  <Pages>8</Pages>
  <Words>1717</Words>
  <Characters>11056</Characters>
  <CharactersWithSpaces>12583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2022-03-23T09:34:00Z</dcterms:created>
  <dc:creator>Izdebski Mirosław</dc:creator>
  <dc:description/>
  <dc:language>pl-PL</dc:language>
  <cp:lastModifiedBy>Rak Grzegorz</cp:lastModifiedBy>
  <cp:lastPrinted>2022-03-21T08:18:00Z</cp:lastPrinted>
  <dcterms:modified xsi:type="dcterms:W3CDTF">2022-03-23T09:34:00Z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